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01" w:rsidRPr="00BF3401" w:rsidRDefault="00BF3401" w:rsidP="00BF340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34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TRƯỜNG MẦM NON ĐẠI ĐỒNG TỔ CHỨC CHUYÊN ĐỀ CẤP HUYỆN</w:t>
      </w:r>
    </w:p>
    <w:p w:rsidR="00BF3401" w:rsidRDefault="00BF3401" w:rsidP="00BF3401">
      <w:pPr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DE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hằm hình thành và phát triển các biểu tượng toán cho trẻ mầm non thông qua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 tổ chức các hình thức</w:t>
      </w:r>
      <w:r w:rsidRPr="00DE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thực hành, </w:t>
      </w:r>
      <w:r w:rsidRPr="00DE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trải nghiệm giúp trẻ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tích cực, </w:t>
      </w:r>
      <w:r w:rsidRPr="00DE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hứng thú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tham gia hoạt động</w:t>
      </w:r>
      <w:r w:rsidRPr="00DE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không cảm thấ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nhàm chán,</w:t>
      </w:r>
      <w:r w:rsidRPr="00DE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khô khan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 lĩnh hội kiến thức một cách nhẹ nhàng không gò bó áp dặt</w:t>
      </w:r>
      <w:r w:rsidRPr="00DE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6D4F" w:rsidRPr="00BF3401" w:rsidRDefault="00DE1436" w:rsidP="00BF3401">
      <w:pPr>
        <w:tabs>
          <w:tab w:val="left" w:pos="1276"/>
        </w:tabs>
        <w:spacing w:after="0" w:line="288" w:lineRule="auto"/>
        <w:ind w:firstLine="567"/>
        <w:jc w:val="both"/>
        <w:rPr>
          <w:rStyle w:val="Strong"/>
          <w:b w:val="0"/>
          <w:color w:val="3C3C3C"/>
          <w:sz w:val="28"/>
          <w:szCs w:val="28"/>
        </w:rPr>
      </w:pPr>
      <w:r w:rsidRPr="00B96D4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Được sự phân công của Lãnh đạo Phòng Giáo dục, </w:t>
      </w:r>
      <w:r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>Hôm nay</w:t>
      </w:r>
      <w:r w:rsidR="00BF3401">
        <w:rPr>
          <w:rFonts w:ascii="Times New Roman" w:eastAsia="Times New Roman" w:hAnsi="Times New Roman" w:cs="Times New Roman"/>
          <w:color w:val="050505"/>
          <w:sz w:val="28"/>
          <w:szCs w:val="28"/>
        </w:rPr>
        <w:t>,</w:t>
      </w:r>
      <w:r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BF340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ngày 30/11/2022 </w:t>
      </w:r>
      <w:hyperlink r:id="rId4" w:history="1">
        <w:r w:rsidRPr="00B96D4F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Trường MN Đại Đồng</w:t>
        </w:r>
      </w:hyperlink>
      <w:r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tổ chức chuyên đề “Kỹ năng thiết kế hoạt động thực hành, trải nghiệm nhằm hình thành và phát triển các biểu tượng toán cho trẻ mầm non” </w:t>
      </w:r>
      <w:r w:rsidRPr="00B96D4F">
        <w:rPr>
          <w:rFonts w:ascii="Times New Roman" w:eastAsia="Times New Roman" w:hAnsi="Times New Roman" w:cs="Times New Roman"/>
          <w:color w:val="050505"/>
          <w:sz w:val="28"/>
          <w:szCs w:val="28"/>
        </w:rPr>
        <w:t>năm học 2022 – 2023</w:t>
      </w:r>
      <w:r w:rsidR="00492C00" w:rsidRPr="00B96D4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thông qua hoạt động LQVT đề tài </w:t>
      </w:r>
      <w:r w:rsidR="00B96D4F" w:rsidRPr="00BF3401">
        <w:rPr>
          <w:rFonts w:ascii="Times New Roman" w:hAnsi="Times New Roman" w:cs="Times New Roman"/>
          <w:b/>
          <w:color w:val="050505"/>
          <w:sz w:val="28"/>
          <w:szCs w:val="28"/>
        </w:rPr>
        <w:t>Phân biệt hình tròn, hình tam giác, hình vuông, hình chữ nhật</w:t>
      </w:r>
      <w:r w:rsidR="00B96D4F" w:rsidRPr="00B96D4F">
        <w:rPr>
          <w:rFonts w:ascii="Times New Roman" w:hAnsi="Times New Roman" w:cs="Times New Roman"/>
          <w:color w:val="050505"/>
          <w:sz w:val="28"/>
          <w:szCs w:val="28"/>
        </w:rPr>
        <w:t xml:space="preserve"> và hoạt động ngoài trời </w:t>
      </w:r>
      <w:r w:rsidR="00B96D4F" w:rsidRPr="00BF3401">
        <w:rPr>
          <w:rFonts w:ascii="Times New Roman" w:hAnsi="Times New Roman" w:cs="Times New Roman"/>
          <w:b/>
          <w:sz w:val="28"/>
          <w:szCs w:val="28"/>
        </w:rPr>
        <w:t>Hướng dẫn trẻ đọc sách và kể chuyện theo tranh</w:t>
      </w:r>
    </w:p>
    <w:p w:rsidR="00DE1436" w:rsidRDefault="00B96D4F" w:rsidP="00BF34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V</w:t>
      </w:r>
      <w:r w:rsidR="00DE1436"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ề dự có cô giáo Phan Thị Liên-Phó trưởng phòng cùng các cô giáo là </w:t>
      </w:r>
      <w:r w:rsid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>Lãnh đạo</w:t>
      </w:r>
      <w:r w:rsidR="00DE1436"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và </w:t>
      </w:r>
      <w:r w:rsid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>giáo viên</w:t>
      </w:r>
      <w:r w:rsidR="00DE1436"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cốt cán </w:t>
      </w:r>
      <w:r w:rsidR="00DE1436"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của </w:t>
      </w:r>
      <w:r w:rsid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>21 trường</w:t>
      </w:r>
      <w:r w:rsidR="00DE1436"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trên </w:t>
      </w:r>
      <w:r w:rsidR="00942C9F">
        <w:rPr>
          <w:rFonts w:ascii="Times New Roman" w:eastAsia="Times New Roman" w:hAnsi="Times New Roman" w:cs="Times New Roman"/>
          <w:color w:val="050505"/>
          <w:sz w:val="28"/>
          <w:szCs w:val="28"/>
        </w:rPr>
        <w:t>địa bàn</w:t>
      </w:r>
      <w:r w:rsidR="00DE1436"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huyện</w:t>
      </w:r>
      <w:r w:rsidR="00942C9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Đại Lộc</w:t>
      </w:r>
      <w:bookmarkStart w:id="0" w:name="_GoBack"/>
      <w:bookmarkEnd w:id="0"/>
      <w:r w:rsidR="00DE1436" w:rsidRPr="00DE143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</w:p>
    <w:p w:rsidR="00DE1436" w:rsidRPr="00DE1436" w:rsidRDefault="00DE1436" w:rsidP="00BF34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sectPr w:rsidR="00DE1436" w:rsidRPr="00DE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36"/>
    <w:rsid w:val="00492C00"/>
    <w:rsid w:val="00942C9F"/>
    <w:rsid w:val="00B96D4F"/>
    <w:rsid w:val="00BF3401"/>
    <w:rsid w:val="00DE1436"/>
    <w:rsid w:val="00F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B232"/>
  <w15:chartTrackingRefBased/>
  <w15:docId w15:val="{065EFE00-CE15-4256-AAA7-483CA48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t0psk2">
    <w:name w:val="xt0psk2"/>
    <w:basedOn w:val="DefaultParagraphFont"/>
    <w:rsid w:val="00DE1436"/>
  </w:style>
  <w:style w:type="paragraph" w:styleId="NormalWeb">
    <w:name w:val="Normal (Web)"/>
    <w:basedOn w:val="Normal"/>
    <w:uiPriority w:val="99"/>
    <w:unhideWhenUsed/>
    <w:rsid w:val="00B9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9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nddong?__cft__%5b0%5d=AZVl6cvCFz6mar08BLoNk5lipYOwUk7VcsbrBWqmRk4idJkLb1b3IuX7j3JLPAqrQzSSQrvg5VrdEjRHqTej9MTVuNOK80vNdMFsHXy2iVJUwe1CCq3zARQEsqO9hAXsBzF-G44QgM6c-62Bo8XeZQYlBMPo-WJ-ieWNM7ssx27clw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2022-11-30T17:33:00Z</dcterms:created>
  <dcterms:modified xsi:type="dcterms:W3CDTF">2022-11-30T18:16:00Z</dcterms:modified>
</cp:coreProperties>
</file>